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sądowy test na ojcostwo?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rozprawy sądowej o ustalenie ojcostwa, możesz zostać poproszona o zgodę na wykonanie sądowego testu na ojcostwo. Dowiedz się więcej o tym teście.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Sądowy test na ojcostwo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w trakcie rozprawy sądowej dotyczącej rozwodu, majątku czy uznaniu ojcostwa, sąd może poprosić o wykonanie badania DNA. Takie zalecenie wydawane jeśli są ku temu powody, nie jest to standardowa procedura w przypadku rozwodu czy podziału majątku. Przeczytaj nasz artykuł, aby dowiedzieć się na czym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sądowy test na ojcostwo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wykonuje się testy?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Sądowy test na ojcostwo</w:t>
      </w:r>
      <w:r>
        <w:rPr>
          <w:rFonts w:ascii="calibri" w:hAnsi="calibri" w:eastAsia="calibri" w:cs="calibri"/>
          <w:sz w:val="24"/>
          <w:szCs w:val="24"/>
        </w:rPr>
        <w:t xml:space="preserve"> przeprowadzany jest w specjalnych laboratoriach, które specjalizują się w tego typu badaniach. Podczas jego wykonania pobierana jest próbka tzn. wymaz z gardła. Następnie w laboratorium przeprowadzana jest analiza zebranego materiału biologicznego. W trakcie wykonywania testu, spisywany jest pełen protokół. Staje się on wtedy dowodem w sprawie sądowej. Warto o tym pamiętać, ponieważ wykonując anonimowy test nie możemy użyć go w sądzie.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oczekuje się na wyniki?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indywidualna kwestia danego laboratorium. W niektórych przypadkach wyniki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sądowego testu na ojcostwo</w:t>
      </w:r>
      <w:r>
        <w:rPr>
          <w:rFonts w:ascii="calibri" w:hAnsi="calibri" w:eastAsia="calibri" w:cs="calibri"/>
          <w:sz w:val="24"/>
          <w:szCs w:val="24"/>
        </w:rPr>
        <w:t xml:space="preserve"> można otrzymać już kolejnego dnia. Warto zatem wybierać miejsca, które gwarantują pełną dyskrecje, poufność i skuteczność. Nie ma tutaj miejsca na jakiekolwiek pomyłki. W ten sposób rozwiejesz wszelkie wątpliwości.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test-na-ojcostwo-sadow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2026-04-02T11:02:27+02:00</dcterms:created>
  <dcterms:modified xsi:type="dcterms:W3CDTF">2026-04-02T11:02:27+02:00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